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5A8" w:rsidRDefault="006F0CEF">
      <w:pPr>
        <w:spacing w:after="0"/>
        <w:jc w:val="center"/>
      </w:pPr>
      <w:r>
        <w:rPr>
          <w:noProof/>
        </w:rPr>
        <w:drawing>
          <wp:inline distT="0" distB="0" distL="0" distR="0">
            <wp:extent cx="2011680" cy="755448"/>
            <wp:effectExtent l="0" t="0" r="0" b="0"/>
            <wp:docPr id="2047459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011680" cy="755448"/>
                    </a:xfrm>
                    <a:prstGeom prst="rect">
                      <a:avLst/>
                    </a:prstGeom>
                    <a:ln/>
                  </pic:spPr>
                </pic:pic>
              </a:graphicData>
            </a:graphic>
          </wp:inline>
        </w:drawing>
      </w:r>
    </w:p>
    <w:p w:rsidR="000365A8" w:rsidRDefault="000365A8">
      <w:pPr>
        <w:spacing w:after="0"/>
        <w:jc w:val="center"/>
      </w:pPr>
    </w:p>
    <w:p w:rsidR="000365A8" w:rsidRDefault="006F0CEF">
      <w:pPr>
        <w:spacing w:after="0"/>
        <w:rPr>
          <w:sz w:val="26"/>
          <w:szCs w:val="2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52FA8">
        <w:rPr>
          <w:sz w:val="26"/>
          <w:szCs w:val="26"/>
        </w:rPr>
        <w:t>February 2025</w:t>
      </w:r>
    </w:p>
    <w:p w:rsidR="000365A8" w:rsidRDefault="000365A8">
      <w:pPr>
        <w:spacing w:after="0"/>
        <w:rPr>
          <w:sz w:val="24"/>
          <w:szCs w:val="24"/>
        </w:rPr>
      </w:pPr>
    </w:p>
    <w:p w:rsidR="000365A8" w:rsidRDefault="006F0CEF">
      <w:pPr>
        <w:spacing w:after="0"/>
        <w:rPr>
          <w:sz w:val="26"/>
          <w:szCs w:val="26"/>
        </w:rPr>
      </w:pPr>
      <w:r>
        <w:rPr>
          <w:sz w:val="26"/>
          <w:szCs w:val="26"/>
        </w:rPr>
        <w:t>Dear Athena Auction Donor,</w:t>
      </w:r>
    </w:p>
    <w:p w:rsidR="000365A8" w:rsidRDefault="000365A8">
      <w:pPr>
        <w:spacing w:after="0"/>
        <w:rPr>
          <w:sz w:val="26"/>
          <w:szCs w:val="26"/>
        </w:rPr>
      </w:pPr>
    </w:p>
    <w:p w:rsidR="000365A8" w:rsidRDefault="006F0CEF">
      <w:pPr>
        <w:spacing w:after="0"/>
        <w:rPr>
          <w:sz w:val="26"/>
          <w:szCs w:val="26"/>
        </w:rPr>
      </w:pPr>
      <w:r>
        <w:rPr>
          <w:sz w:val="26"/>
          <w:szCs w:val="26"/>
        </w:rPr>
        <w:t>Marion Women’s Business C</w:t>
      </w:r>
      <w:r w:rsidR="00152FA8">
        <w:rPr>
          <w:sz w:val="26"/>
          <w:szCs w:val="26"/>
        </w:rPr>
        <w:t>ouncil (WBC) will present the 28</w:t>
      </w:r>
      <w:r>
        <w:rPr>
          <w:sz w:val="26"/>
          <w:szCs w:val="26"/>
          <w:vertAlign w:val="superscript"/>
        </w:rPr>
        <w:t>th</w:t>
      </w:r>
      <w:r>
        <w:rPr>
          <w:sz w:val="26"/>
          <w:szCs w:val="26"/>
        </w:rPr>
        <w:t xml:space="preserve"> Annual ATHENA Leadership Award, an international award recognizing outstanding leaders who excel in their chosen field, devote time and energy to the community, and provide opportunities for women through relationship building, mentoring, education, and recognition. </w:t>
      </w:r>
    </w:p>
    <w:p w:rsidR="000365A8" w:rsidRDefault="000365A8">
      <w:pPr>
        <w:spacing w:after="0"/>
        <w:rPr>
          <w:sz w:val="26"/>
          <w:szCs w:val="26"/>
        </w:rPr>
      </w:pPr>
    </w:p>
    <w:p w:rsidR="000365A8" w:rsidRDefault="006F0CEF">
      <w:pPr>
        <w:spacing w:after="0"/>
        <w:rPr>
          <w:sz w:val="26"/>
          <w:szCs w:val="26"/>
        </w:rPr>
      </w:pPr>
      <w:r>
        <w:rPr>
          <w:sz w:val="26"/>
          <w:szCs w:val="26"/>
        </w:rPr>
        <w:t>Local sponsors like you make it possible for us to hold an online auction to raise funds for the ATHENA recipient’s designated charity. This fundraiser is open to the public. Sponsors will be recognized for their donations on the auction website, social media, and in the ATHENA program brochure. All proceeds from the auction will be donated to a local non-pro</w:t>
      </w:r>
      <w:r w:rsidR="00152FA8">
        <w:rPr>
          <w:sz w:val="26"/>
          <w:szCs w:val="26"/>
        </w:rPr>
        <w:t>fit charity selected by the 2025</w:t>
      </w:r>
      <w:r>
        <w:rPr>
          <w:sz w:val="26"/>
          <w:szCs w:val="26"/>
        </w:rPr>
        <w:t xml:space="preserve"> ATHENA Award recipient. </w:t>
      </w:r>
    </w:p>
    <w:p w:rsidR="000365A8" w:rsidRDefault="000365A8">
      <w:pPr>
        <w:spacing w:after="0"/>
        <w:rPr>
          <w:sz w:val="26"/>
          <w:szCs w:val="26"/>
        </w:rPr>
      </w:pPr>
    </w:p>
    <w:p w:rsidR="000365A8" w:rsidRDefault="006F0CEF">
      <w:pPr>
        <w:spacing w:after="0"/>
        <w:rPr>
          <w:sz w:val="26"/>
          <w:szCs w:val="26"/>
        </w:rPr>
      </w:pPr>
      <w:r>
        <w:rPr>
          <w:sz w:val="26"/>
          <w:szCs w:val="26"/>
        </w:rPr>
        <w:t>Last year the auction, along with a generous contribution from Modern Woodmen of Ame</w:t>
      </w:r>
      <w:r w:rsidR="008212FD">
        <w:rPr>
          <w:sz w:val="26"/>
          <w:szCs w:val="26"/>
        </w:rPr>
        <w:t>rica, raised $5,000. Jodi Rife</w:t>
      </w:r>
      <w:r>
        <w:rPr>
          <w:sz w:val="26"/>
          <w:szCs w:val="26"/>
        </w:rPr>
        <w:t xml:space="preserve"> was named Marion’s 2024 ATHENA Award recipient. Her char</w:t>
      </w:r>
      <w:r w:rsidR="008212FD">
        <w:rPr>
          <w:sz w:val="26"/>
          <w:szCs w:val="26"/>
        </w:rPr>
        <w:t>ity of choice was Christmas Clearinghouse</w:t>
      </w:r>
      <w:r>
        <w:rPr>
          <w:sz w:val="26"/>
          <w:szCs w:val="26"/>
        </w:rPr>
        <w:t xml:space="preserve">, who received those proceeds. </w:t>
      </w:r>
    </w:p>
    <w:p w:rsidR="000365A8" w:rsidRDefault="000365A8">
      <w:pPr>
        <w:spacing w:after="0"/>
        <w:rPr>
          <w:sz w:val="26"/>
          <w:szCs w:val="26"/>
        </w:rPr>
      </w:pPr>
    </w:p>
    <w:p w:rsidR="000365A8" w:rsidRDefault="006F0CEF">
      <w:pPr>
        <w:spacing w:after="0"/>
        <w:rPr>
          <w:sz w:val="26"/>
          <w:szCs w:val="26"/>
        </w:rPr>
      </w:pPr>
      <w:r>
        <w:rPr>
          <w:sz w:val="26"/>
          <w:szCs w:val="26"/>
        </w:rPr>
        <w:t>We hope you find this cause worthy of consideration. The WBC tax number for charitable contributions is 26-3238338. Please contact me or the WBC representative who reached out to confirm donation details and pick-up arrangements. We need to</w:t>
      </w:r>
      <w:r w:rsidR="008212FD">
        <w:rPr>
          <w:sz w:val="26"/>
          <w:szCs w:val="26"/>
        </w:rPr>
        <w:t xml:space="preserve"> </w:t>
      </w:r>
      <w:r w:rsidR="00902405">
        <w:rPr>
          <w:sz w:val="26"/>
          <w:szCs w:val="26"/>
        </w:rPr>
        <w:t>gather auction items by March 21</w:t>
      </w:r>
      <w:r w:rsidR="00902405" w:rsidRPr="00902405">
        <w:rPr>
          <w:sz w:val="26"/>
          <w:szCs w:val="26"/>
          <w:vertAlign w:val="superscript"/>
        </w:rPr>
        <w:t>st</w:t>
      </w:r>
      <w:r w:rsidR="00902405">
        <w:rPr>
          <w:sz w:val="26"/>
          <w:szCs w:val="26"/>
        </w:rPr>
        <w:t xml:space="preserve"> </w:t>
      </w:r>
      <w:r>
        <w:rPr>
          <w:sz w:val="26"/>
          <w:szCs w:val="26"/>
        </w:rPr>
        <w:t xml:space="preserve"> or sooner.</w:t>
      </w:r>
      <w:bookmarkStart w:id="0" w:name="_GoBack"/>
      <w:bookmarkEnd w:id="0"/>
    </w:p>
    <w:p w:rsidR="000365A8" w:rsidRDefault="000365A8">
      <w:pPr>
        <w:spacing w:after="0"/>
        <w:rPr>
          <w:sz w:val="26"/>
          <w:szCs w:val="26"/>
        </w:rPr>
      </w:pPr>
    </w:p>
    <w:p w:rsidR="000365A8" w:rsidRDefault="006F0CEF">
      <w:pPr>
        <w:spacing w:after="0"/>
        <w:rPr>
          <w:sz w:val="26"/>
          <w:szCs w:val="26"/>
        </w:rPr>
      </w:pPr>
      <w:r>
        <w:rPr>
          <w:sz w:val="26"/>
          <w:szCs w:val="26"/>
        </w:rPr>
        <w:t xml:space="preserve">Thanks in advance for your kindness and generosity. Please visit the WBC website at </w:t>
      </w:r>
      <w:hyperlink r:id="rId7">
        <w:r>
          <w:rPr>
            <w:color w:val="0563C1"/>
            <w:sz w:val="26"/>
            <w:szCs w:val="26"/>
            <w:u w:val="single"/>
          </w:rPr>
          <w:t>www.womensbusinesscouncil.com</w:t>
        </w:r>
      </w:hyperlink>
      <w:r>
        <w:rPr>
          <w:sz w:val="26"/>
          <w:szCs w:val="26"/>
        </w:rPr>
        <w:t xml:space="preserve"> or find us on Facebook for more information about our organization, the online auction, and the upcoming ATHENA Aw</w:t>
      </w:r>
      <w:r w:rsidR="00031DDA">
        <w:rPr>
          <w:sz w:val="26"/>
          <w:szCs w:val="26"/>
        </w:rPr>
        <w:t>ards dinner on Tuesday, April 8</w:t>
      </w:r>
      <w:r>
        <w:rPr>
          <w:sz w:val="26"/>
          <w:szCs w:val="26"/>
        </w:rPr>
        <w:t xml:space="preserve">th at </w:t>
      </w:r>
      <w:r w:rsidR="00031DDA">
        <w:rPr>
          <w:sz w:val="26"/>
          <w:szCs w:val="26"/>
        </w:rPr>
        <w:t>Twenty Three North.</w:t>
      </w:r>
      <w:r>
        <w:rPr>
          <w:sz w:val="26"/>
          <w:szCs w:val="26"/>
        </w:rPr>
        <w:t xml:space="preserve"> All are welcome and warmly invited to attend. </w:t>
      </w:r>
    </w:p>
    <w:p w:rsidR="000365A8" w:rsidRDefault="000365A8">
      <w:pPr>
        <w:spacing w:after="0"/>
        <w:rPr>
          <w:sz w:val="26"/>
          <w:szCs w:val="26"/>
        </w:rPr>
      </w:pPr>
    </w:p>
    <w:p w:rsidR="000365A8" w:rsidRDefault="006F0CEF">
      <w:pPr>
        <w:spacing w:after="0"/>
        <w:rPr>
          <w:sz w:val="26"/>
          <w:szCs w:val="26"/>
        </w:rPr>
      </w:pPr>
      <w:r>
        <w:rPr>
          <w:sz w:val="26"/>
          <w:szCs w:val="26"/>
        </w:rPr>
        <w:t>Yours in partnership and gratitude,</w:t>
      </w:r>
    </w:p>
    <w:p w:rsidR="00152FA8" w:rsidRDefault="00152FA8">
      <w:pPr>
        <w:spacing w:after="0"/>
        <w:rPr>
          <w:rFonts w:ascii="Dreaming Outloud Script Pro" w:eastAsia="Dreaming Outloud Script Pro" w:hAnsi="Dreaming Outloud Script Pro" w:cs="Dreaming Outloud Script Pro"/>
          <w:sz w:val="26"/>
          <w:szCs w:val="26"/>
        </w:rPr>
      </w:pPr>
    </w:p>
    <w:p w:rsidR="000365A8" w:rsidRDefault="006F0CEF">
      <w:pPr>
        <w:spacing w:after="0"/>
        <w:rPr>
          <w:sz w:val="26"/>
          <w:szCs w:val="26"/>
        </w:rPr>
      </w:pPr>
      <w:r>
        <w:rPr>
          <w:sz w:val="26"/>
          <w:szCs w:val="26"/>
        </w:rPr>
        <w:t>W</w:t>
      </w:r>
      <w:r w:rsidR="00152FA8">
        <w:rPr>
          <w:sz w:val="26"/>
          <w:szCs w:val="26"/>
        </w:rPr>
        <w:t>hittney Mahle, WBC President</w:t>
      </w:r>
    </w:p>
    <w:p w:rsidR="000365A8" w:rsidRDefault="00902405">
      <w:pPr>
        <w:spacing w:after="0"/>
        <w:rPr>
          <w:sz w:val="26"/>
          <w:szCs w:val="26"/>
        </w:rPr>
      </w:pPr>
      <w:hyperlink r:id="rId8">
        <w:r w:rsidR="006F0CEF">
          <w:rPr>
            <w:color w:val="0563C1"/>
            <w:sz w:val="26"/>
            <w:szCs w:val="26"/>
            <w:u w:val="single"/>
          </w:rPr>
          <w:t>mrn.wbc@gmail.com</w:t>
        </w:r>
      </w:hyperlink>
    </w:p>
    <w:p w:rsidR="000365A8" w:rsidRDefault="000365A8">
      <w:pPr>
        <w:spacing w:after="0"/>
        <w:rPr>
          <w:sz w:val="28"/>
          <w:szCs w:val="28"/>
        </w:rPr>
      </w:pPr>
    </w:p>
    <w:p w:rsidR="000365A8" w:rsidRDefault="000365A8">
      <w:pPr>
        <w:spacing w:after="0"/>
        <w:jc w:val="right"/>
        <w:rPr>
          <w:sz w:val="10"/>
          <w:szCs w:val="10"/>
        </w:rPr>
      </w:pPr>
    </w:p>
    <w:p w:rsidR="000365A8" w:rsidRDefault="00152FA8" w:rsidP="00152FA8">
      <w:pPr>
        <w:spacing w:after="0"/>
        <w:jc w:val="center"/>
        <w:rPr>
          <w:color w:val="04A061"/>
        </w:rPr>
      </w:pPr>
      <w:r>
        <w:rPr>
          <w:color w:val="04A061"/>
        </w:rPr>
        <w:t xml:space="preserve">Whittney Mahle, President  –  Lisa Bush, Vice-President  –  </w:t>
      </w:r>
      <w:r w:rsidR="006F0CEF">
        <w:rPr>
          <w:color w:val="04A061"/>
        </w:rPr>
        <w:t xml:space="preserve">Maggie Breeding, Secretary  –  Pam Workman, Treasurer  </w:t>
      </w:r>
    </w:p>
    <w:p w:rsidR="000365A8" w:rsidRDefault="00152FA8">
      <w:pPr>
        <w:spacing w:after="0"/>
        <w:jc w:val="center"/>
        <w:rPr>
          <w:color w:val="04A061"/>
        </w:rPr>
      </w:pPr>
      <w:r>
        <w:rPr>
          <w:color w:val="04A061"/>
        </w:rPr>
        <w:t>Board Members: Angela Carbetta</w:t>
      </w:r>
      <w:r w:rsidR="006F0CEF">
        <w:rPr>
          <w:color w:val="04A061"/>
        </w:rPr>
        <w:t xml:space="preserve">, Tammi </w:t>
      </w:r>
      <w:r>
        <w:rPr>
          <w:color w:val="04A061"/>
        </w:rPr>
        <w:t>Cowell</w:t>
      </w:r>
      <w:r w:rsidR="006F0CEF">
        <w:rPr>
          <w:color w:val="04A061"/>
        </w:rPr>
        <w:t xml:space="preserve">, </w:t>
      </w:r>
      <w:r>
        <w:rPr>
          <w:color w:val="04A061"/>
        </w:rPr>
        <w:t xml:space="preserve">Kathie Reed, </w:t>
      </w:r>
      <w:r w:rsidR="006F0CEF">
        <w:rPr>
          <w:color w:val="04A061"/>
        </w:rPr>
        <w:t>Lauren Watts</w:t>
      </w:r>
    </w:p>
    <w:sectPr w:rsidR="000365A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reaming Outloud Script Pro">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0365A8"/>
    <w:rsid w:val="00031DDA"/>
    <w:rsid w:val="000365A8"/>
    <w:rsid w:val="00152FA8"/>
    <w:rsid w:val="006F0CEF"/>
    <w:rsid w:val="008212FD"/>
    <w:rsid w:val="00902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2D2E45"/>
    <w:rPr>
      <w:color w:val="0563C1" w:themeColor="hyperlink"/>
      <w:u w:val="single"/>
    </w:rPr>
  </w:style>
  <w:style w:type="character" w:customStyle="1" w:styleId="UnresolvedMention">
    <w:name w:val="Unresolved Mention"/>
    <w:basedOn w:val="DefaultParagraphFont"/>
    <w:uiPriority w:val="99"/>
    <w:semiHidden/>
    <w:unhideWhenUsed/>
    <w:rsid w:val="002D2E45"/>
    <w:rPr>
      <w:color w:val="605E5C"/>
      <w:shd w:val="clear" w:color="auto" w:fill="E1DFDD"/>
    </w:rPr>
  </w:style>
  <w:style w:type="paragraph" w:styleId="ListParagraph">
    <w:name w:val="List Paragraph"/>
    <w:basedOn w:val="Normal"/>
    <w:uiPriority w:val="34"/>
    <w:qFormat/>
    <w:rsid w:val="00503B0D"/>
    <w:pPr>
      <w:ind w:left="720"/>
      <w:contextualSpacing/>
    </w:pPr>
  </w:style>
  <w:style w:type="paragraph" w:styleId="Header">
    <w:name w:val="header"/>
    <w:basedOn w:val="Normal"/>
    <w:link w:val="HeaderChar"/>
    <w:uiPriority w:val="99"/>
    <w:unhideWhenUsed/>
    <w:rsid w:val="00402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1A6"/>
  </w:style>
  <w:style w:type="paragraph" w:styleId="Footer">
    <w:name w:val="footer"/>
    <w:basedOn w:val="Normal"/>
    <w:link w:val="FooterChar"/>
    <w:uiPriority w:val="99"/>
    <w:unhideWhenUsed/>
    <w:rsid w:val="00402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1A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52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2D2E45"/>
    <w:rPr>
      <w:color w:val="0563C1" w:themeColor="hyperlink"/>
      <w:u w:val="single"/>
    </w:rPr>
  </w:style>
  <w:style w:type="character" w:customStyle="1" w:styleId="UnresolvedMention">
    <w:name w:val="Unresolved Mention"/>
    <w:basedOn w:val="DefaultParagraphFont"/>
    <w:uiPriority w:val="99"/>
    <w:semiHidden/>
    <w:unhideWhenUsed/>
    <w:rsid w:val="002D2E45"/>
    <w:rPr>
      <w:color w:val="605E5C"/>
      <w:shd w:val="clear" w:color="auto" w:fill="E1DFDD"/>
    </w:rPr>
  </w:style>
  <w:style w:type="paragraph" w:styleId="ListParagraph">
    <w:name w:val="List Paragraph"/>
    <w:basedOn w:val="Normal"/>
    <w:uiPriority w:val="34"/>
    <w:qFormat/>
    <w:rsid w:val="00503B0D"/>
    <w:pPr>
      <w:ind w:left="720"/>
      <w:contextualSpacing/>
    </w:pPr>
  </w:style>
  <w:style w:type="paragraph" w:styleId="Header">
    <w:name w:val="header"/>
    <w:basedOn w:val="Normal"/>
    <w:link w:val="HeaderChar"/>
    <w:uiPriority w:val="99"/>
    <w:unhideWhenUsed/>
    <w:rsid w:val="00402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1A6"/>
  </w:style>
  <w:style w:type="paragraph" w:styleId="Footer">
    <w:name w:val="footer"/>
    <w:basedOn w:val="Normal"/>
    <w:link w:val="FooterChar"/>
    <w:uiPriority w:val="99"/>
    <w:unhideWhenUsed/>
    <w:rsid w:val="00402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1A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52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rn.wbc@gmail.com" TargetMode="External"/><Relationship Id="rId3" Type="http://schemas.microsoft.com/office/2007/relationships/stylesWithEffects" Target="stylesWithEffects.xml"/><Relationship Id="rId7" Type="http://schemas.openxmlformats.org/officeDocument/2006/relationships/hyperlink" Target="http://www.womensbusinesscounc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HEkbGcvH9t7c4G0uAOcYQOzSgA==">CgMxLjA4AHIhMXplMVRMMjVjWHhsQXdJYzRnQmpBYklrYzBUM09yV29P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Carbetta</dc:creator>
  <cp:lastModifiedBy>Whittney Mahle</cp:lastModifiedBy>
  <cp:revision>5</cp:revision>
  <dcterms:created xsi:type="dcterms:W3CDTF">2024-01-30T01:57:00Z</dcterms:created>
  <dcterms:modified xsi:type="dcterms:W3CDTF">2025-02-19T14:24:00Z</dcterms:modified>
</cp:coreProperties>
</file>